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61071" w14:textId="77777777" w:rsidR="00D80ECC" w:rsidRDefault="00D80ECC" w:rsidP="001F641E">
      <w:pPr>
        <w:jc w:val="center"/>
        <w:rPr>
          <w:b/>
          <w:u w:val="single"/>
        </w:rPr>
      </w:pPr>
    </w:p>
    <w:p w14:paraId="70A2ADB7" w14:textId="1AF7B52B" w:rsidR="00D80ECC" w:rsidRDefault="008C7363" w:rsidP="001F641E">
      <w:pPr>
        <w:jc w:val="center"/>
        <w:rPr>
          <w:b/>
          <w:u w:val="single"/>
        </w:rPr>
      </w:pPr>
      <w:r w:rsidRPr="00D53661">
        <w:rPr>
          <w:b/>
          <w:noProof/>
          <w:sz w:val="32"/>
          <w:szCs w:val="32"/>
          <w:u w:val="single"/>
          <w:lang w:eastAsia="pt-PT"/>
        </w:rPr>
        <mc:AlternateContent>
          <mc:Choice Requires="wps">
            <w:drawing>
              <wp:inline distT="0" distB="0" distL="0" distR="0" wp14:anchorId="2BEDEC3E" wp14:editId="6EA2F2B6">
                <wp:extent cx="4533900" cy="52578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33900" cy="5257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2E5ECC" w14:textId="77777777" w:rsidR="008C7363" w:rsidRPr="00B1228E" w:rsidRDefault="008C7363" w:rsidP="008C736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C7363">
                              <w:rPr>
                                <w:rFonts w:ascii="Impact" w:hAnsi="Impact"/>
                                <w:color w:val="FFFF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NASCEMOS PARA MORRER OU PARA VIVER?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57pt;height:4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" filled="f" stroked="f">
                <o:lock v:ext="edit" shapetype="t"/>
                <v:textbox style="mso-fit-shape-to-text:t">
                  <w:txbxContent>
                    <w:p w14:paraId="712E5ECC" w14:textId="77777777" w:rsidR="008C7363" w:rsidRPr="00B1228E" w:rsidRDefault="008C7363" w:rsidP="008C7363">
                      <w:pPr>
                        <w:rPr>
                          <w:sz w:val="40"/>
                          <w:szCs w:val="40"/>
                        </w:rPr>
                      </w:pPr>
                      <w:r w:rsidRPr="008C7363">
                        <w:rPr>
                          <w:rFonts w:ascii="Impact" w:hAnsi="Impact"/>
                          <w:color w:val="FFFF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8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NASCEMOS PARA MORRER OU PARA VIVER?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EF4336" w14:textId="77777777" w:rsidR="00D80ECC" w:rsidRDefault="00D80ECC" w:rsidP="001F641E">
      <w:pPr>
        <w:jc w:val="center"/>
      </w:pPr>
      <w:r>
        <w:t>(Reflexão)</w:t>
      </w:r>
    </w:p>
    <w:p w14:paraId="14F240AB" w14:textId="77777777" w:rsidR="00D80ECC" w:rsidRDefault="00B712D3" w:rsidP="00D80ECC">
      <w:pPr>
        <w:jc w:val="right"/>
        <w:rPr>
          <w:i/>
        </w:rPr>
      </w:pPr>
      <w:r>
        <w:rPr>
          <w:i/>
        </w:rPr>
        <w:t>Vítor Quinta</w:t>
      </w:r>
    </w:p>
    <w:p w14:paraId="2CA78FA1" w14:textId="58BA946A" w:rsidR="00D80ECC" w:rsidRPr="00D80ECC" w:rsidRDefault="003D08DA" w:rsidP="00DF7F83">
      <w:pPr>
        <w:jc w:val="right"/>
        <w:rPr>
          <w:i/>
        </w:rPr>
      </w:pPr>
      <w:r>
        <w:rPr>
          <w:i/>
        </w:rPr>
        <w:t>Junho</w:t>
      </w:r>
      <w:r w:rsidR="00260159">
        <w:rPr>
          <w:i/>
        </w:rPr>
        <w:t xml:space="preserve"> 20</w:t>
      </w:r>
      <w:r w:rsidR="00DF4A15">
        <w:rPr>
          <w:i/>
        </w:rPr>
        <w:t>2</w:t>
      </w:r>
      <w:r w:rsidR="0076671B">
        <w:rPr>
          <w:i/>
        </w:rPr>
        <w:t>1</w:t>
      </w:r>
    </w:p>
    <w:p w14:paraId="333DCD1C" w14:textId="392F94DB" w:rsidR="00B5654A" w:rsidRDefault="00B5654A" w:rsidP="00972B34">
      <w:pPr>
        <w:jc w:val="both"/>
      </w:pPr>
    </w:p>
    <w:p w14:paraId="0DFC3EC5" w14:textId="60485928" w:rsidR="00F70F05" w:rsidRDefault="008C7363" w:rsidP="00972B34">
      <w:pPr>
        <w:jc w:val="both"/>
      </w:pPr>
      <w:proofErr w:type="gramStart"/>
      <w:r>
        <w:t>Porque</w:t>
      </w:r>
      <w:proofErr w:type="gramEnd"/>
      <w:r>
        <w:t xml:space="preserve"> </w:t>
      </w:r>
      <w:r w:rsidR="000E0492">
        <w:t>razão</w:t>
      </w:r>
      <w:r>
        <w:t xml:space="preserve"> a humanidade não se detém um pouco e procura responder a esta tão ingente questão? </w:t>
      </w:r>
      <w:r w:rsidR="000E0492">
        <w:t>A resposta é simples: porque o diabo lhes cegou o entendimento</w:t>
      </w:r>
      <w:r w:rsidR="007A50D6">
        <w:t xml:space="preserve"> e continua a embalar o ser humano no entorpecimento</w:t>
      </w:r>
      <w:r w:rsidR="000E0492">
        <w:t xml:space="preserve">. </w:t>
      </w:r>
      <w:r>
        <w:t xml:space="preserve">Dizemos isto porque a </w:t>
      </w:r>
      <w:r w:rsidR="000E0492">
        <w:t xml:space="preserve">larga </w:t>
      </w:r>
      <w:r>
        <w:t>maioria dos seres humanos passa por esta vida como um qualquer animal irracional, i.e.</w:t>
      </w:r>
      <w:r w:rsidR="002F57A0">
        <w:t xml:space="preserve"> vivendo</w:t>
      </w:r>
      <w:r>
        <w:t xml:space="preserve"> sem esperança</w:t>
      </w:r>
      <w:r w:rsidR="007A50D6">
        <w:t>, sem horizontes amplos</w:t>
      </w:r>
      <w:r>
        <w:t>. Isto acontece a</w:t>
      </w:r>
      <w:r w:rsidR="002F57A0">
        <w:t xml:space="preserve">os que não buscam compreender </w:t>
      </w:r>
      <w:r>
        <w:t xml:space="preserve">as promessas </w:t>
      </w:r>
      <w:r w:rsidR="002F57A0">
        <w:t xml:space="preserve">de vida </w:t>
      </w:r>
      <w:r>
        <w:t xml:space="preserve">do Altíssimo. </w:t>
      </w:r>
    </w:p>
    <w:p w14:paraId="53BC7DB5" w14:textId="77777777" w:rsidR="008C7363" w:rsidRDefault="008C7363" w:rsidP="00972B34">
      <w:pPr>
        <w:jc w:val="both"/>
      </w:pPr>
    </w:p>
    <w:p w14:paraId="012F62BF" w14:textId="386AF015" w:rsidR="008C7363" w:rsidRDefault="008C7363" w:rsidP="00972B34">
      <w:pPr>
        <w:jc w:val="both"/>
      </w:pPr>
      <w:r>
        <w:t xml:space="preserve">Na realidade, os que vivem arredados das questões espirituais vivem sem esperança de tornar à vida. </w:t>
      </w:r>
      <w:r w:rsidR="000E0492">
        <w:t xml:space="preserve">Redimem o seu tempo como podem, buscando alcançar os ganhos que este mundo tem para oferecer, mas sem qualquer vislumbre de eternidade no horizonte das suas vidas. E isto acontece porquê? R.: porque </w:t>
      </w:r>
      <w:r w:rsidR="005D68E7">
        <w:t xml:space="preserve">tais almas </w:t>
      </w:r>
      <w:r w:rsidR="000E0492">
        <w:t>não</w:t>
      </w:r>
      <w:r w:rsidR="0033041B">
        <w:t xml:space="preserve"> buscam</w:t>
      </w:r>
      <w:r w:rsidR="000E0492">
        <w:t xml:space="preserve"> conhece</w:t>
      </w:r>
      <w:r w:rsidR="0033041B">
        <w:t>r</w:t>
      </w:r>
      <w:r w:rsidR="000E0492">
        <w:t xml:space="preserve"> o plano que YHWH</w:t>
      </w:r>
      <w:r w:rsidR="00EE7B36">
        <w:t>, O Elohim Todo-Poderoso</w:t>
      </w:r>
      <w:r w:rsidR="000E0492">
        <w:t xml:space="preserve"> oferece a </w:t>
      </w:r>
      <w:r w:rsidR="005D68E7">
        <w:t>todos os</w:t>
      </w:r>
      <w:r w:rsidR="000E0492">
        <w:t xml:space="preserve"> </w:t>
      </w:r>
      <w:r w:rsidR="00EE7B36">
        <w:t xml:space="preserve">seres humanos </w:t>
      </w:r>
      <w:r w:rsidR="000E0492">
        <w:t>que trás a</w:t>
      </w:r>
      <w:r w:rsidR="00EE7B36">
        <w:t>o</w:t>
      </w:r>
      <w:r w:rsidR="000E0492">
        <w:t xml:space="preserve"> mundo. Por isso, tais pessoas vivem </w:t>
      </w:r>
      <w:r w:rsidR="00B93EDF">
        <w:t>sem esperança</w:t>
      </w:r>
      <w:r w:rsidR="00EE7B36">
        <w:t xml:space="preserve"> </w:t>
      </w:r>
      <w:r w:rsidR="00B93EDF">
        <w:t xml:space="preserve">e </w:t>
      </w:r>
      <w:r w:rsidR="000E0492">
        <w:t>em trevas espirituais.</w:t>
      </w:r>
      <w:r w:rsidR="0033041B">
        <w:t xml:space="preserve"> E isto é culpa do próprio ser humano que não roga por entendimento ao Todo-Poderoso.</w:t>
      </w:r>
    </w:p>
    <w:p w14:paraId="590B73EA" w14:textId="77777777" w:rsidR="000E0492" w:rsidRDefault="000E0492" w:rsidP="00972B34">
      <w:pPr>
        <w:jc w:val="both"/>
      </w:pPr>
    </w:p>
    <w:p w14:paraId="276ACB67" w14:textId="0B9B9541" w:rsidR="000E0492" w:rsidRPr="00133696" w:rsidRDefault="000E0492" w:rsidP="00972B34">
      <w:pPr>
        <w:jc w:val="both"/>
      </w:pPr>
      <w:r>
        <w:t xml:space="preserve">Que Deus Criador e Sustentador seria Este que dava </w:t>
      </w:r>
      <w:r w:rsidR="007E0F02">
        <w:t xml:space="preserve">alguns anos de </w:t>
      </w:r>
      <w:r>
        <w:t>vida temporária aos seres humanos sem lhes proporcionar a possibilidade de ultrapassarem esta fase</w:t>
      </w:r>
      <w:r w:rsidR="007E0F02">
        <w:t xml:space="preserve"> e ascenderem a uma melhor condição</w:t>
      </w:r>
      <w:r w:rsidR="00133696">
        <w:t>? Ao</w:t>
      </w:r>
      <w:r>
        <w:t xml:space="preserve"> viverem na ignorância das propostas do Eterno, muitos desistem desta vida e </w:t>
      </w:r>
      <w:r w:rsidR="007E0F02">
        <w:t xml:space="preserve">até se </w:t>
      </w:r>
      <w:r>
        <w:t>suicidam. Ora, para estes não há esperança alguma de herdarem a vida perfeita, eterna.</w:t>
      </w:r>
      <w:r w:rsidR="00B93EDF">
        <w:t xml:space="preserve"> Não souberam superar o tempo de prova que lhes foi dado.</w:t>
      </w:r>
      <w:r w:rsidR="00133696">
        <w:t xml:space="preserve"> YHWH colocou todos os seres humanos perante dois caminhos, o da vida e o da morte (</w:t>
      </w:r>
      <w:r w:rsidR="00133696">
        <w:rPr>
          <w:u w:val="single"/>
        </w:rPr>
        <w:t>Deuteronómio 30:19</w:t>
      </w:r>
      <w:r w:rsidR="00133696">
        <w:t>)</w:t>
      </w:r>
      <w:r w:rsidR="00283E0F">
        <w:t>, recomendando-lhes que escolhessem a vida, pois</w:t>
      </w:r>
      <w:r w:rsidR="00133696">
        <w:t xml:space="preserve"> a escolha pertence ao ser humano. </w:t>
      </w:r>
    </w:p>
    <w:p w14:paraId="2EB477A5" w14:textId="77777777" w:rsidR="007E0F02" w:rsidRDefault="007E0F02" w:rsidP="00972B34">
      <w:pPr>
        <w:jc w:val="both"/>
      </w:pPr>
    </w:p>
    <w:p w14:paraId="5C5ECC02" w14:textId="7E27FDF8" w:rsidR="007E0F02" w:rsidRDefault="007E0F02" w:rsidP="00972B34">
      <w:pPr>
        <w:jc w:val="both"/>
      </w:pPr>
      <w:r>
        <w:t xml:space="preserve">Diz-nos a Palavra que ao homem está destinado morrer uma vez vindo depois disso o juízo do Todo-Poderoso – </w:t>
      </w:r>
      <w:r>
        <w:rPr>
          <w:u w:val="single"/>
        </w:rPr>
        <w:t>Hebreus 9:27</w:t>
      </w:r>
      <w:r>
        <w:t>. Ao lermos estas palavras começa a abrir-se uma janela de luz no nosso espírito, pois tais palavras revelam que após o tempo que foi concedido a cada ser humano nesta vida presente, haverá um tempo de espera no pó-da-terra, como nos ensina o Livro de Eclesiastes, após o que</w:t>
      </w:r>
      <w:r w:rsidR="007477FC">
        <w:t>, todos os que</w:t>
      </w:r>
      <w:r>
        <w:t xml:space="preserve"> estão no</w:t>
      </w:r>
      <w:r w:rsidR="00ED7BFB">
        <w:t>s</w:t>
      </w:r>
      <w:r>
        <w:t xml:space="preserve"> sepulcro</w:t>
      </w:r>
      <w:r w:rsidR="00ED7BFB">
        <w:t>s</w:t>
      </w:r>
      <w:r w:rsidR="00133696">
        <w:t xml:space="preserve"> ouvirão a voz do Senhor</w:t>
      </w:r>
      <w:r>
        <w:t xml:space="preserve"> chamando-os de novo à vida para</w:t>
      </w:r>
      <w:r w:rsidR="00133696">
        <w:t>, então,</w:t>
      </w:r>
      <w:r>
        <w:t xml:space="preserve"> comparecerem </w:t>
      </w:r>
      <w:r w:rsidR="00133696">
        <w:t>perante o tribunal do</w:t>
      </w:r>
      <w:r w:rsidR="00234DFF">
        <w:t xml:space="preserve"> </w:t>
      </w:r>
      <w:r w:rsidR="00133696">
        <w:t>Justo Juiz</w:t>
      </w:r>
      <w:r w:rsidR="00ED7BFB">
        <w:t xml:space="preserve"> (</w:t>
      </w:r>
      <w:r w:rsidR="00ED7BFB">
        <w:rPr>
          <w:u w:val="single"/>
        </w:rPr>
        <w:t>2.Coríntios 5:10</w:t>
      </w:r>
      <w:r w:rsidR="00ED7BFB">
        <w:t>)</w:t>
      </w:r>
      <w:r w:rsidR="00234DFF">
        <w:t xml:space="preserve"> onde serão julgados segundo as suas obras</w:t>
      </w:r>
      <w:r w:rsidR="00F02A9A">
        <w:t xml:space="preserve"> – </w:t>
      </w:r>
      <w:r w:rsidR="00F02A9A">
        <w:rPr>
          <w:u w:val="single"/>
        </w:rPr>
        <w:t>Daniel 7:10; Apocalipse 20:12</w:t>
      </w:r>
      <w:r w:rsidR="00234DFF">
        <w:t>:</w:t>
      </w:r>
    </w:p>
    <w:p w14:paraId="7F9126E5" w14:textId="77777777" w:rsidR="00234DFF" w:rsidRDefault="00234DFF" w:rsidP="00972B34">
      <w:pPr>
        <w:jc w:val="both"/>
      </w:pPr>
    </w:p>
    <w:p w14:paraId="7E8E1A4C" w14:textId="337ABD98" w:rsidR="00234DFF" w:rsidRPr="00234DFF" w:rsidRDefault="00234DFF" w:rsidP="00234DFF">
      <w:pPr>
        <w:ind w:left="720"/>
        <w:jc w:val="both"/>
      </w:pPr>
      <w:r>
        <w:rPr>
          <w:u w:val="single"/>
        </w:rPr>
        <w:t>João 5:28-29</w:t>
      </w:r>
      <w:r>
        <w:t xml:space="preserve"> – </w:t>
      </w:r>
      <w:r>
        <w:rPr>
          <w:b/>
          <w:i/>
        </w:rPr>
        <w:t>“</w:t>
      </w:r>
      <w:r w:rsidRPr="00234DFF">
        <w:rPr>
          <w:b/>
          <w:i/>
        </w:rPr>
        <w:t xml:space="preserve">Não vos </w:t>
      </w:r>
      <w:proofErr w:type="gramStart"/>
      <w:r w:rsidRPr="00234DFF">
        <w:rPr>
          <w:b/>
          <w:i/>
        </w:rPr>
        <w:t>maravilheis</w:t>
      </w:r>
      <w:proofErr w:type="gramEnd"/>
      <w:r w:rsidRPr="00234DFF">
        <w:rPr>
          <w:b/>
          <w:i/>
        </w:rPr>
        <w:t xml:space="preserve"> disto; porque vem a hora em que </w:t>
      </w:r>
      <w:r w:rsidRPr="00234DFF">
        <w:rPr>
          <w:b/>
          <w:i/>
          <w:u w:val="single"/>
        </w:rPr>
        <w:t>todos</w:t>
      </w:r>
      <w:r w:rsidRPr="00234DFF">
        <w:rPr>
          <w:b/>
          <w:i/>
        </w:rPr>
        <w:t xml:space="preserve"> os que estão nos sepulcros ouvirão a sua voz.</w:t>
      </w:r>
      <w:r>
        <w:rPr>
          <w:b/>
          <w:i/>
        </w:rPr>
        <w:t xml:space="preserve"> </w:t>
      </w:r>
      <w:r w:rsidRPr="00234DFF">
        <w:rPr>
          <w:b/>
          <w:i/>
        </w:rPr>
        <w:t>E os que fizeram o bem sairão para a ressurreição da vida; e os que fizeram o mal para a ressurreição da condenação</w:t>
      </w:r>
      <w:r>
        <w:rPr>
          <w:b/>
          <w:i/>
        </w:rPr>
        <w:t>”</w:t>
      </w:r>
      <w:r>
        <w:t>.</w:t>
      </w:r>
    </w:p>
    <w:p w14:paraId="66A3009E" w14:textId="77777777" w:rsidR="000E0492" w:rsidRDefault="000E0492" w:rsidP="00972B34">
      <w:pPr>
        <w:jc w:val="both"/>
      </w:pPr>
    </w:p>
    <w:p w14:paraId="51ECAEFC" w14:textId="04CF8DF5" w:rsidR="000E0492" w:rsidRPr="00AE031C" w:rsidRDefault="00234DFF" w:rsidP="00972B34">
      <w:pPr>
        <w:jc w:val="both"/>
      </w:pPr>
      <w:r>
        <w:lastRenderedPageBreak/>
        <w:t xml:space="preserve">Independentemente dos justos que fizerem parte da primeira ressurreição, os que ficarem nos sepulcros por mais mil anos serão chamados à vida para prestarem contas dos seus actos. Então vemos que este será o momento em que O Todo-Poderoso irá separar os bodes das ovelhas como Ele anunciou que faria em </w:t>
      </w:r>
      <w:r>
        <w:rPr>
          <w:u w:val="single"/>
        </w:rPr>
        <w:t>Mateus 21:31-34</w:t>
      </w:r>
      <w:r>
        <w:t>.</w:t>
      </w:r>
      <w:r w:rsidR="00F5656A">
        <w:t xml:space="preserve"> Enquanto as ovelhas serão galardoadas com a vida eterna, os bodes, os que forem condenados</w:t>
      </w:r>
      <w:r w:rsidR="00AE031C">
        <w:t xml:space="preserve"> por rebeldia</w:t>
      </w:r>
      <w:r w:rsidR="00F5656A">
        <w:t xml:space="preserve">, serão destruídos no lago de fogo que é a segunda morte: </w:t>
      </w:r>
      <w:r w:rsidR="00F5656A">
        <w:rPr>
          <w:u w:val="single"/>
        </w:rPr>
        <w:t>Apocalipse 2:11; 21:8</w:t>
      </w:r>
      <w:r w:rsidR="00AE031C">
        <w:t>.</w:t>
      </w:r>
    </w:p>
    <w:p w14:paraId="2ED8C8A2" w14:textId="77777777" w:rsidR="00234DFF" w:rsidRDefault="00234DFF" w:rsidP="00972B34">
      <w:pPr>
        <w:jc w:val="both"/>
      </w:pPr>
    </w:p>
    <w:p w14:paraId="4D95BDC0" w14:textId="16E5F90C" w:rsidR="00234DFF" w:rsidRDefault="00234DFF" w:rsidP="00972B34">
      <w:pPr>
        <w:jc w:val="both"/>
      </w:pPr>
      <w:r>
        <w:t xml:space="preserve">Então, devemos encarar o tempo de vida que agora nos foi dado como um tempo </w:t>
      </w:r>
      <w:r w:rsidR="00F5656A">
        <w:t>de preparação</w:t>
      </w:r>
      <w:r>
        <w:t xml:space="preserve">, um tempo de aprendizagem e de serviço ao Eterno, para que </w:t>
      </w:r>
      <w:r w:rsidR="00331167">
        <w:t>venh</w:t>
      </w:r>
      <w:r>
        <w:t>amos</w:t>
      </w:r>
      <w:r w:rsidR="00331167">
        <w:t xml:space="preserve"> a ser achados</w:t>
      </w:r>
      <w:r>
        <w:t xml:space="preserve"> dignos de herdar a vida eterna</w:t>
      </w:r>
      <w:r w:rsidR="00331167">
        <w:t xml:space="preserve"> por amor de Yeshua </w:t>
      </w:r>
      <w:r w:rsidR="00331167">
        <w:rPr>
          <w:i/>
        </w:rPr>
        <w:t>HaMashiach</w:t>
      </w:r>
      <w:r>
        <w:t xml:space="preserve">. </w:t>
      </w:r>
      <w:r w:rsidR="002F57A0">
        <w:t>Porque, como disse O Filho Yeshua:</w:t>
      </w:r>
    </w:p>
    <w:p w14:paraId="0EADA6CD" w14:textId="77777777" w:rsidR="002F57A0" w:rsidRDefault="002F57A0" w:rsidP="00972B34">
      <w:pPr>
        <w:jc w:val="both"/>
      </w:pPr>
    </w:p>
    <w:p w14:paraId="36E4CBB5" w14:textId="6AD293D4" w:rsidR="002F57A0" w:rsidRPr="002F57A0" w:rsidRDefault="002F57A0" w:rsidP="002F57A0">
      <w:pPr>
        <w:ind w:left="720"/>
        <w:jc w:val="both"/>
      </w:pPr>
      <w:r>
        <w:rPr>
          <w:u w:val="single"/>
        </w:rPr>
        <w:t>João 11:25-26</w:t>
      </w:r>
      <w:r>
        <w:t xml:space="preserve"> – </w:t>
      </w:r>
      <w:r>
        <w:rPr>
          <w:b/>
          <w:i/>
        </w:rPr>
        <w:t>“</w:t>
      </w:r>
      <w:r w:rsidRPr="002F57A0">
        <w:rPr>
          <w:b/>
          <w:i/>
        </w:rPr>
        <w:t>Disse-lhe Jesus: Eu sou a ressurreição e a vida; quem crê em mim, ainda que esteja morto, viverá;</w:t>
      </w:r>
      <w:r>
        <w:rPr>
          <w:b/>
          <w:i/>
        </w:rPr>
        <w:t xml:space="preserve"> e</w:t>
      </w:r>
      <w:r w:rsidRPr="002F57A0">
        <w:rPr>
          <w:b/>
          <w:i/>
        </w:rPr>
        <w:t xml:space="preserve"> todo aquele que vive, e crê em mim, nunca morrerá. Crês tu isto?</w:t>
      </w:r>
      <w:r>
        <w:rPr>
          <w:b/>
          <w:i/>
        </w:rPr>
        <w:t>”</w:t>
      </w:r>
      <w:r>
        <w:t>.</w:t>
      </w:r>
    </w:p>
    <w:p w14:paraId="064DBDD3" w14:textId="77777777" w:rsidR="00AE031C" w:rsidRDefault="00AE031C" w:rsidP="00972B34">
      <w:pPr>
        <w:jc w:val="both"/>
      </w:pPr>
    </w:p>
    <w:p w14:paraId="24A83D4D" w14:textId="3C3ACDFF" w:rsidR="008C7363" w:rsidRDefault="002F57A0" w:rsidP="00972B34">
      <w:pPr>
        <w:jc w:val="both"/>
      </w:pPr>
      <w:r>
        <w:t xml:space="preserve">Sim, cremos nas palavras do Filho do Altíssimo, as que nos permitem compreender o plano de vida eterna que Ele prometeu a todos os que Lhe são fiéis e andam nos Seus preceitos de vida, a Sua Lei/Torá. </w:t>
      </w:r>
      <w:r w:rsidR="00331167">
        <w:t>Apesar do interregno da primeira morte haverá vida para além dela para todos os que Lhe forem fiéis.</w:t>
      </w:r>
    </w:p>
    <w:p w14:paraId="6F7808EA" w14:textId="77777777" w:rsidR="00AE031C" w:rsidRDefault="00AE031C" w:rsidP="00972B34">
      <w:pPr>
        <w:jc w:val="both"/>
      </w:pPr>
    </w:p>
    <w:p w14:paraId="6AFADADD" w14:textId="289D099B" w:rsidR="00AE031C" w:rsidRPr="00AE031C" w:rsidRDefault="00AE031C" w:rsidP="00972B34">
      <w:pPr>
        <w:jc w:val="both"/>
      </w:pPr>
      <w:r>
        <w:t xml:space="preserve">Também Paulo nos diz em </w:t>
      </w:r>
      <w:r>
        <w:rPr>
          <w:u w:val="single"/>
        </w:rPr>
        <w:t>1.Coríntios 15:26</w:t>
      </w:r>
      <w:r>
        <w:t xml:space="preserve">: </w:t>
      </w:r>
      <w:r>
        <w:rPr>
          <w:b/>
          <w:i/>
        </w:rPr>
        <w:t>“Ora, o último inimigo que há-</w:t>
      </w:r>
      <w:r w:rsidRPr="00AE031C">
        <w:rPr>
          <w:b/>
          <w:i/>
        </w:rPr>
        <w:t>de ser aniquilado é a morte</w:t>
      </w:r>
      <w:r>
        <w:rPr>
          <w:b/>
          <w:i/>
        </w:rPr>
        <w:t>”</w:t>
      </w:r>
      <w:r>
        <w:t xml:space="preserve">. Por isso mesmo, os que forem dignos de herdar a vida eterna por Yeshua </w:t>
      </w:r>
      <w:r>
        <w:rPr>
          <w:i/>
        </w:rPr>
        <w:t>HaMashiach</w:t>
      </w:r>
      <w:r>
        <w:t xml:space="preserve"> nunca mais experimentarão a morte.</w:t>
      </w:r>
      <w:bookmarkStart w:id="0" w:name="_GoBack"/>
      <w:bookmarkEnd w:id="0"/>
    </w:p>
    <w:p w14:paraId="654471E9" w14:textId="77777777" w:rsidR="008C7363" w:rsidRDefault="008C7363" w:rsidP="00972B34">
      <w:pPr>
        <w:jc w:val="both"/>
      </w:pPr>
    </w:p>
    <w:p w14:paraId="7DE6B137" w14:textId="77777777" w:rsidR="00251E52" w:rsidRPr="00251E52" w:rsidRDefault="007D1110" w:rsidP="00251E52">
      <w:pPr>
        <w:jc w:val="center"/>
        <w:rPr>
          <w:b/>
          <w:color w:val="0000FF"/>
        </w:rPr>
      </w:pPr>
      <w:r>
        <w:rPr>
          <w:b/>
          <w:color w:val="0000FF"/>
        </w:rPr>
        <w:t>Ora vem! V</w:t>
      </w:r>
      <w:r w:rsidR="00251E52">
        <w:rPr>
          <w:b/>
          <w:color w:val="0000FF"/>
        </w:rPr>
        <w:t>e</w:t>
      </w:r>
      <w:r w:rsidR="00DF7179">
        <w:rPr>
          <w:b/>
          <w:color w:val="0000FF"/>
        </w:rPr>
        <w:t>m</w:t>
      </w:r>
      <w:r w:rsidR="00EA6A96">
        <w:rPr>
          <w:b/>
          <w:color w:val="0000FF"/>
        </w:rPr>
        <w:t xml:space="preserve"> despertar alguns cujo coração/mente só Tu conheces</w:t>
      </w:r>
      <w:r w:rsidR="00251E52">
        <w:rPr>
          <w:b/>
          <w:color w:val="0000FF"/>
        </w:rPr>
        <w:t>.</w:t>
      </w:r>
    </w:p>
    <w:p w14:paraId="16299287" w14:textId="77777777" w:rsidR="00DF7F83" w:rsidRDefault="00DF7F83" w:rsidP="001F641E">
      <w:pPr>
        <w:jc w:val="center"/>
      </w:pPr>
    </w:p>
    <w:p w14:paraId="53E70F25" w14:textId="77777777" w:rsidR="00D80ECC" w:rsidRDefault="00D80ECC" w:rsidP="00D80ECC">
      <w:pPr>
        <w:jc w:val="center"/>
        <w:rPr>
          <w:b/>
          <w:color w:val="0000FF"/>
        </w:rPr>
      </w:pPr>
      <w:proofErr w:type="spellStart"/>
      <w:r>
        <w:rPr>
          <w:b/>
          <w:color w:val="0000FF"/>
        </w:rPr>
        <w:t>AlleluYAH</w:t>
      </w:r>
      <w:proofErr w:type="spellEnd"/>
    </w:p>
    <w:p w14:paraId="623CF0EE" w14:textId="77777777" w:rsidR="00B712D3" w:rsidRPr="00D80ECC" w:rsidRDefault="00B712D3" w:rsidP="00D80ECC">
      <w:pPr>
        <w:jc w:val="center"/>
        <w:rPr>
          <w:b/>
          <w:color w:val="0000FF"/>
        </w:rPr>
      </w:pPr>
    </w:p>
    <w:p w14:paraId="56F3C947" w14:textId="77777777" w:rsidR="00D80ECC" w:rsidRPr="00D80ECC" w:rsidRDefault="00D80ECC" w:rsidP="00D80ECC">
      <w:pPr>
        <w:jc w:val="center"/>
        <w:rPr>
          <w:b/>
        </w:rPr>
      </w:pPr>
      <w:r>
        <w:rPr>
          <w:b/>
        </w:rPr>
        <w:t>-.-.-.-.-.-.-.-.-.-.-.-</w:t>
      </w:r>
    </w:p>
    <w:sectPr w:rsidR="00D80ECC" w:rsidRPr="00D80ECC" w:rsidSect="00972B34">
      <w:pgSz w:w="12240" w:h="15840"/>
      <w:pgMar w:top="1440" w:right="1183" w:bottom="1440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0A05"/>
    <w:multiLevelType w:val="hybridMultilevel"/>
    <w:tmpl w:val="06AA09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34680"/>
    <w:multiLevelType w:val="hybridMultilevel"/>
    <w:tmpl w:val="D0AAA79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B60DE"/>
    <w:multiLevelType w:val="hybridMultilevel"/>
    <w:tmpl w:val="ED7AFD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B0"/>
    <w:rsid w:val="000025BA"/>
    <w:rsid w:val="000030AA"/>
    <w:rsid w:val="0000318B"/>
    <w:rsid w:val="00003A4B"/>
    <w:rsid w:val="0000612D"/>
    <w:rsid w:val="000117A2"/>
    <w:rsid w:val="00012084"/>
    <w:rsid w:val="00020F8A"/>
    <w:rsid w:val="00022433"/>
    <w:rsid w:val="00023AC3"/>
    <w:rsid w:val="00024FE9"/>
    <w:rsid w:val="00025799"/>
    <w:rsid w:val="00025BB1"/>
    <w:rsid w:val="00026E86"/>
    <w:rsid w:val="000327D6"/>
    <w:rsid w:val="00033C47"/>
    <w:rsid w:val="00035EE8"/>
    <w:rsid w:val="00036D27"/>
    <w:rsid w:val="000379CD"/>
    <w:rsid w:val="00040460"/>
    <w:rsid w:val="00040925"/>
    <w:rsid w:val="0004127D"/>
    <w:rsid w:val="00041B26"/>
    <w:rsid w:val="000449CD"/>
    <w:rsid w:val="00044CA1"/>
    <w:rsid w:val="0004622F"/>
    <w:rsid w:val="0004674E"/>
    <w:rsid w:val="0004772B"/>
    <w:rsid w:val="00047F2B"/>
    <w:rsid w:val="00050132"/>
    <w:rsid w:val="00051729"/>
    <w:rsid w:val="0005192C"/>
    <w:rsid w:val="00051C7D"/>
    <w:rsid w:val="00062E14"/>
    <w:rsid w:val="00067F92"/>
    <w:rsid w:val="00071F19"/>
    <w:rsid w:val="00074DB3"/>
    <w:rsid w:val="00077764"/>
    <w:rsid w:val="00077A6D"/>
    <w:rsid w:val="0008219E"/>
    <w:rsid w:val="0008371B"/>
    <w:rsid w:val="00085D38"/>
    <w:rsid w:val="00086507"/>
    <w:rsid w:val="00095216"/>
    <w:rsid w:val="00097C11"/>
    <w:rsid w:val="000A2D31"/>
    <w:rsid w:val="000A3A24"/>
    <w:rsid w:val="000B0E6E"/>
    <w:rsid w:val="000B45AB"/>
    <w:rsid w:val="000C36E4"/>
    <w:rsid w:val="000C5F49"/>
    <w:rsid w:val="000C6146"/>
    <w:rsid w:val="000C6243"/>
    <w:rsid w:val="000D1F27"/>
    <w:rsid w:val="000D27EA"/>
    <w:rsid w:val="000D7935"/>
    <w:rsid w:val="000E0492"/>
    <w:rsid w:val="000E0A70"/>
    <w:rsid w:val="000E6B3B"/>
    <w:rsid w:val="000F0993"/>
    <w:rsid w:val="000F2BFC"/>
    <w:rsid w:val="00103AB3"/>
    <w:rsid w:val="00104F63"/>
    <w:rsid w:val="001079CB"/>
    <w:rsid w:val="00110339"/>
    <w:rsid w:val="00121632"/>
    <w:rsid w:val="00131BA5"/>
    <w:rsid w:val="00132952"/>
    <w:rsid w:val="00133696"/>
    <w:rsid w:val="001342B4"/>
    <w:rsid w:val="001427D8"/>
    <w:rsid w:val="00143D30"/>
    <w:rsid w:val="00152E28"/>
    <w:rsid w:val="00170E26"/>
    <w:rsid w:val="00173B9A"/>
    <w:rsid w:val="00174B3A"/>
    <w:rsid w:val="00176FC0"/>
    <w:rsid w:val="001779D5"/>
    <w:rsid w:val="00177E16"/>
    <w:rsid w:val="001920D5"/>
    <w:rsid w:val="00194109"/>
    <w:rsid w:val="0019482B"/>
    <w:rsid w:val="001A5501"/>
    <w:rsid w:val="001A5DAA"/>
    <w:rsid w:val="001B0F3E"/>
    <w:rsid w:val="001B2C2D"/>
    <w:rsid w:val="001B3055"/>
    <w:rsid w:val="001B34AC"/>
    <w:rsid w:val="001B6477"/>
    <w:rsid w:val="001C31E2"/>
    <w:rsid w:val="001C3A6B"/>
    <w:rsid w:val="001C40D7"/>
    <w:rsid w:val="001C6A00"/>
    <w:rsid w:val="001C7456"/>
    <w:rsid w:val="001C7C2C"/>
    <w:rsid w:val="001D156C"/>
    <w:rsid w:val="001D37A4"/>
    <w:rsid w:val="001D71BC"/>
    <w:rsid w:val="001D7EC4"/>
    <w:rsid w:val="001E4949"/>
    <w:rsid w:val="001E5C11"/>
    <w:rsid w:val="001E61CA"/>
    <w:rsid w:val="001E773B"/>
    <w:rsid w:val="001E7CA8"/>
    <w:rsid w:val="001F641E"/>
    <w:rsid w:val="001F7966"/>
    <w:rsid w:val="001F7ACD"/>
    <w:rsid w:val="001F7D3E"/>
    <w:rsid w:val="001F7F53"/>
    <w:rsid w:val="00200419"/>
    <w:rsid w:val="00201368"/>
    <w:rsid w:val="00203218"/>
    <w:rsid w:val="00205E64"/>
    <w:rsid w:val="002073F6"/>
    <w:rsid w:val="002205DB"/>
    <w:rsid w:val="002304DF"/>
    <w:rsid w:val="00232205"/>
    <w:rsid w:val="002322F4"/>
    <w:rsid w:val="00232DC7"/>
    <w:rsid w:val="00234DFF"/>
    <w:rsid w:val="00234EED"/>
    <w:rsid w:val="00234F97"/>
    <w:rsid w:val="00246DFB"/>
    <w:rsid w:val="00251E52"/>
    <w:rsid w:val="00254263"/>
    <w:rsid w:val="00255394"/>
    <w:rsid w:val="002567A3"/>
    <w:rsid w:val="00256CF8"/>
    <w:rsid w:val="00257B34"/>
    <w:rsid w:val="00260159"/>
    <w:rsid w:val="00260849"/>
    <w:rsid w:val="00266B88"/>
    <w:rsid w:val="002675B1"/>
    <w:rsid w:val="00270793"/>
    <w:rsid w:val="0027316A"/>
    <w:rsid w:val="00274731"/>
    <w:rsid w:val="002757F7"/>
    <w:rsid w:val="00280ECA"/>
    <w:rsid w:val="002828E9"/>
    <w:rsid w:val="00283270"/>
    <w:rsid w:val="00283E0F"/>
    <w:rsid w:val="00284214"/>
    <w:rsid w:val="00286B50"/>
    <w:rsid w:val="00287F0D"/>
    <w:rsid w:val="00293425"/>
    <w:rsid w:val="00296C2C"/>
    <w:rsid w:val="002A2218"/>
    <w:rsid w:val="002A359D"/>
    <w:rsid w:val="002B0F14"/>
    <w:rsid w:val="002C049E"/>
    <w:rsid w:val="002C1119"/>
    <w:rsid w:val="002C283D"/>
    <w:rsid w:val="002D0173"/>
    <w:rsid w:val="002D5D1F"/>
    <w:rsid w:val="002E102A"/>
    <w:rsid w:val="002E121C"/>
    <w:rsid w:val="002E2287"/>
    <w:rsid w:val="002E4BB4"/>
    <w:rsid w:val="002E53DE"/>
    <w:rsid w:val="002F1D8B"/>
    <w:rsid w:val="002F451C"/>
    <w:rsid w:val="002F57A0"/>
    <w:rsid w:val="002F715F"/>
    <w:rsid w:val="00300067"/>
    <w:rsid w:val="003017C2"/>
    <w:rsid w:val="00302C65"/>
    <w:rsid w:val="00304C15"/>
    <w:rsid w:val="0031102B"/>
    <w:rsid w:val="00311B51"/>
    <w:rsid w:val="00316051"/>
    <w:rsid w:val="0031687E"/>
    <w:rsid w:val="00316A09"/>
    <w:rsid w:val="003200A5"/>
    <w:rsid w:val="0032063C"/>
    <w:rsid w:val="003215B8"/>
    <w:rsid w:val="00327878"/>
    <w:rsid w:val="00330088"/>
    <w:rsid w:val="0033041B"/>
    <w:rsid w:val="00331167"/>
    <w:rsid w:val="00333459"/>
    <w:rsid w:val="00337AEA"/>
    <w:rsid w:val="00343A77"/>
    <w:rsid w:val="003519DE"/>
    <w:rsid w:val="00351EE5"/>
    <w:rsid w:val="003529A8"/>
    <w:rsid w:val="00354BC5"/>
    <w:rsid w:val="00354F59"/>
    <w:rsid w:val="00373118"/>
    <w:rsid w:val="0037379F"/>
    <w:rsid w:val="00373B1B"/>
    <w:rsid w:val="00373B7D"/>
    <w:rsid w:val="00380517"/>
    <w:rsid w:val="00380C7E"/>
    <w:rsid w:val="00381518"/>
    <w:rsid w:val="00394F8D"/>
    <w:rsid w:val="003A1DAA"/>
    <w:rsid w:val="003A3E20"/>
    <w:rsid w:val="003A5938"/>
    <w:rsid w:val="003A6194"/>
    <w:rsid w:val="003A6749"/>
    <w:rsid w:val="003B01FF"/>
    <w:rsid w:val="003B0768"/>
    <w:rsid w:val="003B2009"/>
    <w:rsid w:val="003B5C58"/>
    <w:rsid w:val="003B778C"/>
    <w:rsid w:val="003C64C0"/>
    <w:rsid w:val="003D08DA"/>
    <w:rsid w:val="003E1785"/>
    <w:rsid w:val="003E1E2B"/>
    <w:rsid w:val="003E7982"/>
    <w:rsid w:val="003E7AA1"/>
    <w:rsid w:val="003F244B"/>
    <w:rsid w:val="003F43D9"/>
    <w:rsid w:val="003F5652"/>
    <w:rsid w:val="003F6BF2"/>
    <w:rsid w:val="00401E3E"/>
    <w:rsid w:val="00411046"/>
    <w:rsid w:val="00411B27"/>
    <w:rsid w:val="00423BAC"/>
    <w:rsid w:val="00427387"/>
    <w:rsid w:val="00440E9E"/>
    <w:rsid w:val="004437D5"/>
    <w:rsid w:val="0044583C"/>
    <w:rsid w:val="0045049B"/>
    <w:rsid w:val="00454C17"/>
    <w:rsid w:val="00457F72"/>
    <w:rsid w:val="00457F85"/>
    <w:rsid w:val="00464462"/>
    <w:rsid w:val="00464653"/>
    <w:rsid w:val="004654FE"/>
    <w:rsid w:val="00465568"/>
    <w:rsid w:val="00465B93"/>
    <w:rsid w:val="00470B02"/>
    <w:rsid w:val="00472BA4"/>
    <w:rsid w:val="00474014"/>
    <w:rsid w:val="00475ECB"/>
    <w:rsid w:val="0047756D"/>
    <w:rsid w:val="00480A02"/>
    <w:rsid w:val="00482A03"/>
    <w:rsid w:val="00483F7F"/>
    <w:rsid w:val="004872DB"/>
    <w:rsid w:val="00487378"/>
    <w:rsid w:val="004917A1"/>
    <w:rsid w:val="00491D60"/>
    <w:rsid w:val="00495D96"/>
    <w:rsid w:val="00497112"/>
    <w:rsid w:val="004A12FC"/>
    <w:rsid w:val="004A5FAF"/>
    <w:rsid w:val="004A7880"/>
    <w:rsid w:val="004B595E"/>
    <w:rsid w:val="004B7DAE"/>
    <w:rsid w:val="004C0966"/>
    <w:rsid w:val="004C4309"/>
    <w:rsid w:val="004C45A4"/>
    <w:rsid w:val="004D2187"/>
    <w:rsid w:val="004D2F0A"/>
    <w:rsid w:val="004D4047"/>
    <w:rsid w:val="004D5B2F"/>
    <w:rsid w:val="004D7A7A"/>
    <w:rsid w:val="004F36A2"/>
    <w:rsid w:val="004F5135"/>
    <w:rsid w:val="0050597B"/>
    <w:rsid w:val="00506D4B"/>
    <w:rsid w:val="00511561"/>
    <w:rsid w:val="005173D9"/>
    <w:rsid w:val="00527FC1"/>
    <w:rsid w:val="00530133"/>
    <w:rsid w:val="00530BC5"/>
    <w:rsid w:val="00531FA4"/>
    <w:rsid w:val="005342CC"/>
    <w:rsid w:val="00535579"/>
    <w:rsid w:val="00536DFE"/>
    <w:rsid w:val="00544DE3"/>
    <w:rsid w:val="00545868"/>
    <w:rsid w:val="005606D1"/>
    <w:rsid w:val="005623E9"/>
    <w:rsid w:val="005705E2"/>
    <w:rsid w:val="00571147"/>
    <w:rsid w:val="00573CEB"/>
    <w:rsid w:val="00580AC0"/>
    <w:rsid w:val="00582BDC"/>
    <w:rsid w:val="0059092A"/>
    <w:rsid w:val="0059395C"/>
    <w:rsid w:val="005969CD"/>
    <w:rsid w:val="00597031"/>
    <w:rsid w:val="005970E8"/>
    <w:rsid w:val="00597357"/>
    <w:rsid w:val="005A6816"/>
    <w:rsid w:val="005B25E8"/>
    <w:rsid w:val="005B744C"/>
    <w:rsid w:val="005B7EC8"/>
    <w:rsid w:val="005C4562"/>
    <w:rsid w:val="005C714B"/>
    <w:rsid w:val="005C7304"/>
    <w:rsid w:val="005D2561"/>
    <w:rsid w:val="005D4A8B"/>
    <w:rsid w:val="005D68E7"/>
    <w:rsid w:val="005D72D9"/>
    <w:rsid w:val="005E33BF"/>
    <w:rsid w:val="005E3519"/>
    <w:rsid w:val="005F3889"/>
    <w:rsid w:val="005F4276"/>
    <w:rsid w:val="005F7000"/>
    <w:rsid w:val="005F77BE"/>
    <w:rsid w:val="0060210C"/>
    <w:rsid w:val="00604A44"/>
    <w:rsid w:val="006059C5"/>
    <w:rsid w:val="0061202D"/>
    <w:rsid w:val="0061666A"/>
    <w:rsid w:val="00617D2C"/>
    <w:rsid w:val="0062081F"/>
    <w:rsid w:val="00631194"/>
    <w:rsid w:val="00635A76"/>
    <w:rsid w:val="00636E60"/>
    <w:rsid w:val="0063760C"/>
    <w:rsid w:val="00642454"/>
    <w:rsid w:val="006430FF"/>
    <w:rsid w:val="00643DC0"/>
    <w:rsid w:val="00650C3A"/>
    <w:rsid w:val="0065309E"/>
    <w:rsid w:val="00654717"/>
    <w:rsid w:val="006560CA"/>
    <w:rsid w:val="00657B62"/>
    <w:rsid w:val="00661518"/>
    <w:rsid w:val="006639B9"/>
    <w:rsid w:val="00664202"/>
    <w:rsid w:val="00665CF2"/>
    <w:rsid w:val="006715A3"/>
    <w:rsid w:val="00682E70"/>
    <w:rsid w:val="006977D6"/>
    <w:rsid w:val="006A0FB0"/>
    <w:rsid w:val="006A4E33"/>
    <w:rsid w:val="006D1510"/>
    <w:rsid w:val="006E3D1D"/>
    <w:rsid w:val="006F122B"/>
    <w:rsid w:val="006F4B13"/>
    <w:rsid w:val="00702583"/>
    <w:rsid w:val="00707D2B"/>
    <w:rsid w:val="00714734"/>
    <w:rsid w:val="00716B3D"/>
    <w:rsid w:val="00717A0D"/>
    <w:rsid w:val="0072173F"/>
    <w:rsid w:val="0072452E"/>
    <w:rsid w:val="00731F96"/>
    <w:rsid w:val="007321EE"/>
    <w:rsid w:val="00740728"/>
    <w:rsid w:val="007477FC"/>
    <w:rsid w:val="0074794A"/>
    <w:rsid w:val="00751781"/>
    <w:rsid w:val="0075266A"/>
    <w:rsid w:val="007552D0"/>
    <w:rsid w:val="00755DA4"/>
    <w:rsid w:val="00756490"/>
    <w:rsid w:val="007601D5"/>
    <w:rsid w:val="00761DDA"/>
    <w:rsid w:val="0076671B"/>
    <w:rsid w:val="007677E9"/>
    <w:rsid w:val="00771327"/>
    <w:rsid w:val="00772FDC"/>
    <w:rsid w:val="00773FF4"/>
    <w:rsid w:val="007812F0"/>
    <w:rsid w:val="00786BBC"/>
    <w:rsid w:val="0079085F"/>
    <w:rsid w:val="00790C80"/>
    <w:rsid w:val="00791933"/>
    <w:rsid w:val="00797535"/>
    <w:rsid w:val="007A0053"/>
    <w:rsid w:val="007A409D"/>
    <w:rsid w:val="007A50D6"/>
    <w:rsid w:val="007A645F"/>
    <w:rsid w:val="007A75AF"/>
    <w:rsid w:val="007B3020"/>
    <w:rsid w:val="007B42E2"/>
    <w:rsid w:val="007B58F7"/>
    <w:rsid w:val="007C4A5A"/>
    <w:rsid w:val="007C67AC"/>
    <w:rsid w:val="007C7D98"/>
    <w:rsid w:val="007D0F4D"/>
    <w:rsid w:val="007D1110"/>
    <w:rsid w:val="007D3A60"/>
    <w:rsid w:val="007E0F02"/>
    <w:rsid w:val="007E2789"/>
    <w:rsid w:val="007E3B6D"/>
    <w:rsid w:val="007F05ED"/>
    <w:rsid w:val="007F1ECA"/>
    <w:rsid w:val="0080077C"/>
    <w:rsid w:val="008013F2"/>
    <w:rsid w:val="008042AA"/>
    <w:rsid w:val="00804C4A"/>
    <w:rsid w:val="00806137"/>
    <w:rsid w:val="008227B7"/>
    <w:rsid w:val="00822F21"/>
    <w:rsid w:val="00824A95"/>
    <w:rsid w:val="00827E35"/>
    <w:rsid w:val="00831D94"/>
    <w:rsid w:val="0083253D"/>
    <w:rsid w:val="00834148"/>
    <w:rsid w:val="00836874"/>
    <w:rsid w:val="0084194F"/>
    <w:rsid w:val="008429EB"/>
    <w:rsid w:val="00844762"/>
    <w:rsid w:val="008451FA"/>
    <w:rsid w:val="00845898"/>
    <w:rsid w:val="008464E4"/>
    <w:rsid w:val="008703AE"/>
    <w:rsid w:val="00883510"/>
    <w:rsid w:val="0088659C"/>
    <w:rsid w:val="00886E7A"/>
    <w:rsid w:val="00895918"/>
    <w:rsid w:val="00896D79"/>
    <w:rsid w:val="00897B82"/>
    <w:rsid w:val="008A6A02"/>
    <w:rsid w:val="008B08F1"/>
    <w:rsid w:val="008B0B16"/>
    <w:rsid w:val="008B52DF"/>
    <w:rsid w:val="008C217A"/>
    <w:rsid w:val="008C579F"/>
    <w:rsid w:val="008C5BFC"/>
    <w:rsid w:val="008C6442"/>
    <w:rsid w:val="008C7363"/>
    <w:rsid w:val="008D62CA"/>
    <w:rsid w:val="008E1E3A"/>
    <w:rsid w:val="008E2BBF"/>
    <w:rsid w:val="008E4EB9"/>
    <w:rsid w:val="008E5030"/>
    <w:rsid w:val="008E5FCB"/>
    <w:rsid w:val="008E6680"/>
    <w:rsid w:val="008F4746"/>
    <w:rsid w:val="00900557"/>
    <w:rsid w:val="0090073B"/>
    <w:rsid w:val="0091120A"/>
    <w:rsid w:val="0091120F"/>
    <w:rsid w:val="00911798"/>
    <w:rsid w:val="00925464"/>
    <w:rsid w:val="009307E8"/>
    <w:rsid w:val="009356BA"/>
    <w:rsid w:val="00946428"/>
    <w:rsid w:val="00946CDF"/>
    <w:rsid w:val="009508FA"/>
    <w:rsid w:val="00961C02"/>
    <w:rsid w:val="0096589D"/>
    <w:rsid w:val="00966C5F"/>
    <w:rsid w:val="00967E61"/>
    <w:rsid w:val="00970F3E"/>
    <w:rsid w:val="00972B34"/>
    <w:rsid w:val="0097432F"/>
    <w:rsid w:val="00974719"/>
    <w:rsid w:val="0097781F"/>
    <w:rsid w:val="00985FA0"/>
    <w:rsid w:val="00990377"/>
    <w:rsid w:val="0099307B"/>
    <w:rsid w:val="009A1760"/>
    <w:rsid w:val="009A44FC"/>
    <w:rsid w:val="009A7F0A"/>
    <w:rsid w:val="009B7B13"/>
    <w:rsid w:val="009C741B"/>
    <w:rsid w:val="009C7637"/>
    <w:rsid w:val="009D1B8D"/>
    <w:rsid w:val="009D27E4"/>
    <w:rsid w:val="009D3A90"/>
    <w:rsid w:val="009F4A96"/>
    <w:rsid w:val="009F78D7"/>
    <w:rsid w:val="00A00943"/>
    <w:rsid w:val="00A06152"/>
    <w:rsid w:val="00A071AC"/>
    <w:rsid w:val="00A11F62"/>
    <w:rsid w:val="00A12FDD"/>
    <w:rsid w:val="00A141A0"/>
    <w:rsid w:val="00A14FEC"/>
    <w:rsid w:val="00A17D21"/>
    <w:rsid w:val="00A2181C"/>
    <w:rsid w:val="00A22A90"/>
    <w:rsid w:val="00A26CA7"/>
    <w:rsid w:val="00A35283"/>
    <w:rsid w:val="00A44E0F"/>
    <w:rsid w:val="00A44F4C"/>
    <w:rsid w:val="00A4745A"/>
    <w:rsid w:val="00A50A3E"/>
    <w:rsid w:val="00A523B0"/>
    <w:rsid w:val="00A56118"/>
    <w:rsid w:val="00A63FAE"/>
    <w:rsid w:val="00A66F48"/>
    <w:rsid w:val="00A7135E"/>
    <w:rsid w:val="00A73FA2"/>
    <w:rsid w:val="00A773F8"/>
    <w:rsid w:val="00A8199E"/>
    <w:rsid w:val="00A821FB"/>
    <w:rsid w:val="00A86591"/>
    <w:rsid w:val="00A8661C"/>
    <w:rsid w:val="00A87DE6"/>
    <w:rsid w:val="00A9098A"/>
    <w:rsid w:val="00AA1F77"/>
    <w:rsid w:val="00AB1378"/>
    <w:rsid w:val="00AB16AD"/>
    <w:rsid w:val="00AB2425"/>
    <w:rsid w:val="00AB326D"/>
    <w:rsid w:val="00AB34BF"/>
    <w:rsid w:val="00AB3BD9"/>
    <w:rsid w:val="00AB495D"/>
    <w:rsid w:val="00AB551C"/>
    <w:rsid w:val="00AC0B39"/>
    <w:rsid w:val="00AC163F"/>
    <w:rsid w:val="00AC3566"/>
    <w:rsid w:val="00AC4407"/>
    <w:rsid w:val="00AC5E7E"/>
    <w:rsid w:val="00AD114F"/>
    <w:rsid w:val="00AD798F"/>
    <w:rsid w:val="00AE031C"/>
    <w:rsid w:val="00AE6C38"/>
    <w:rsid w:val="00AF2150"/>
    <w:rsid w:val="00AF4043"/>
    <w:rsid w:val="00AF7145"/>
    <w:rsid w:val="00AF7528"/>
    <w:rsid w:val="00B03405"/>
    <w:rsid w:val="00B05879"/>
    <w:rsid w:val="00B1228E"/>
    <w:rsid w:val="00B14E56"/>
    <w:rsid w:val="00B15868"/>
    <w:rsid w:val="00B15A7B"/>
    <w:rsid w:val="00B20003"/>
    <w:rsid w:val="00B26680"/>
    <w:rsid w:val="00B26A41"/>
    <w:rsid w:val="00B32171"/>
    <w:rsid w:val="00B344EF"/>
    <w:rsid w:val="00B35887"/>
    <w:rsid w:val="00B37479"/>
    <w:rsid w:val="00B37EBC"/>
    <w:rsid w:val="00B45684"/>
    <w:rsid w:val="00B46710"/>
    <w:rsid w:val="00B474EA"/>
    <w:rsid w:val="00B531FB"/>
    <w:rsid w:val="00B53AD4"/>
    <w:rsid w:val="00B56390"/>
    <w:rsid w:val="00B5654A"/>
    <w:rsid w:val="00B60923"/>
    <w:rsid w:val="00B64DEF"/>
    <w:rsid w:val="00B70520"/>
    <w:rsid w:val="00B712D3"/>
    <w:rsid w:val="00B741CF"/>
    <w:rsid w:val="00B75203"/>
    <w:rsid w:val="00B811D4"/>
    <w:rsid w:val="00B93414"/>
    <w:rsid w:val="00B93E47"/>
    <w:rsid w:val="00B93EDF"/>
    <w:rsid w:val="00B96F06"/>
    <w:rsid w:val="00B97DDE"/>
    <w:rsid w:val="00BA153F"/>
    <w:rsid w:val="00BA21B9"/>
    <w:rsid w:val="00BB1D33"/>
    <w:rsid w:val="00BB7755"/>
    <w:rsid w:val="00BB7847"/>
    <w:rsid w:val="00BC526A"/>
    <w:rsid w:val="00BD1148"/>
    <w:rsid w:val="00BE2613"/>
    <w:rsid w:val="00BE2879"/>
    <w:rsid w:val="00BE5DE2"/>
    <w:rsid w:val="00BF60EF"/>
    <w:rsid w:val="00C0006F"/>
    <w:rsid w:val="00C00DFF"/>
    <w:rsid w:val="00C0396B"/>
    <w:rsid w:val="00C06AA1"/>
    <w:rsid w:val="00C06F82"/>
    <w:rsid w:val="00C10BD7"/>
    <w:rsid w:val="00C2571F"/>
    <w:rsid w:val="00C27D7C"/>
    <w:rsid w:val="00C31A6C"/>
    <w:rsid w:val="00C31D89"/>
    <w:rsid w:val="00C326AC"/>
    <w:rsid w:val="00C34293"/>
    <w:rsid w:val="00C3653D"/>
    <w:rsid w:val="00C3669F"/>
    <w:rsid w:val="00C36706"/>
    <w:rsid w:val="00C415A1"/>
    <w:rsid w:val="00C4569B"/>
    <w:rsid w:val="00C45A70"/>
    <w:rsid w:val="00C52277"/>
    <w:rsid w:val="00C52A7C"/>
    <w:rsid w:val="00C531EA"/>
    <w:rsid w:val="00C57ABC"/>
    <w:rsid w:val="00C57C71"/>
    <w:rsid w:val="00C60B33"/>
    <w:rsid w:val="00C665E2"/>
    <w:rsid w:val="00C6690D"/>
    <w:rsid w:val="00C67758"/>
    <w:rsid w:val="00C70435"/>
    <w:rsid w:val="00C77982"/>
    <w:rsid w:val="00C85DB6"/>
    <w:rsid w:val="00C909DC"/>
    <w:rsid w:val="00C967DE"/>
    <w:rsid w:val="00CA063D"/>
    <w:rsid w:val="00CA27F0"/>
    <w:rsid w:val="00CA4964"/>
    <w:rsid w:val="00CA552B"/>
    <w:rsid w:val="00CC2838"/>
    <w:rsid w:val="00CD12B2"/>
    <w:rsid w:val="00CE0AFB"/>
    <w:rsid w:val="00CE6848"/>
    <w:rsid w:val="00CF3850"/>
    <w:rsid w:val="00CF7769"/>
    <w:rsid w:val="00D01438"/>
    <w:rsid w:val="00D02AFD"/>
    <w:rsid w:val="00D03AD9"/>
    <w:rsid w:val="00D0464B"/>
    <w:rsid w:val="00D0514C"/>
    <w:rsid w:val="00D16DD4"/>
    <w:rsid w:val="00D178AC"/>
    <w:rsid w:val="00D17E9F"/>
    <w:rsid w:val="00D22811"/>
    <w:rsid w:val="00D2347C"/>
    <w:rsid w:val="00D31584"/>
    <w:rsid w:val="00D3391D"/>
    <w:rsid w:val="00D34952"/>
    <w:rsid w:val="00D42A3B"/>
    <w:rsid w:val="00D50835"/>
    <w:rsid w:val="00D5218E"/>
    <w:rsid w:val="00D52741"/>
    <w:rsid w:val="00D72DE4"/>
    <w:rsid w:val="00D73FE5"/>
    <w:rsid w:val="00D74826"/>
    <w:rsid w:val="00D77DBB"/>
    <w:rsid w:val="00D77EB3"/>
    <w:rsid w:val="00D80ECC"/>
    <w:rsid w:val="00D848ED"/>
    <w:rsid w:val="00D85BBA"/>
    <w:rsid w:val="00D90FE9"/>
    <w:rsid w:val="00D92704"/>
    <w:rsid w:val="00DA005C"/>
    <w:rsid w:val="00DA03E5"/>
    <w:rsid w:val="00DA0731"/>
    <w:rsid w:val="00DB58E0"/>
    <w:rsid w:val="00DB6911"/>
    <w:rsid w:val="00DC6DF9"/>
    <w:rsid w:val="00DD28D5"/>
    <w:rsid w:val="00DD7BE8"/>
    <w:rsid w:val="00DE0862"/>
    <w:rsid w:val="00DE455A"/>
    <w:rsid w:val="00DF0FE7"/>
    <w:rsid w:val="00DF4A15"/>
    <w:rsid w:val="00DF7179"/>
    <w:rsid w:val="00DF7F83"/>
    <w:rsid w:val="00E00B1D"/>
    <w:rsid w:val="00E01584"/>
    <w:rsid w:val="00E11C4C"/>
    <w:rsid w:val="00E15368"/>
    <w:rsid w:val="00E15B13"/>
    <w:rsid w:val="00E20953"/>
    <w:rsid w:val="00E20E12"/>
    <w:rsid w:val="00E221AF"/>
    <w:rsid w:val="00E23A20"/>
    <w:rsid w:val="00E25662"/>
    <w:rsid w:val="00E26C39"/>
    <w:rsid w:val="00E3171A"/>
    <w:rsid w:val="00E35803"/>
    <w:rsid w:val="00E35C81"/>
    <w:rsid w:val="00E431AF"/>
    <w:rsid w:val="00E438D9"/>
    <w:rsid w:val="00E43D46"/>
    <w:rsid w:val="00E43FE1"/>
    <w:rsid w:val="00E50EEC"/>
    <w:rsid w:val="00E51FCE"/>
    <w:rsid w:val="00E53CD3"/>
    <w:rsid w:val="00E5650B"/>
    <w:rsid w:val="00E62FF8"/>
    <w:rsid w:val="00E63420"/>
    <w:rsid w:val="00E6762B"/>
    <w:rsid w:val="00E676F1"/>
    <w:rsid w:val="00E73947"/>
    <w:rsid w:val="00E73D09"/>
    <w:rsid w:val="00E74E14"/>
    <w:rsid w:val="00E763DE"/>
    <w:rsid w:val="00E8221F"/>
    <w:rsid w:val="00E82508"/>
    <w:rsid w:val="00E852D6"/>
    <w:rsid w:val="00E8631D"/>
    <w:rsid w:val="00E863A5"/>
    <w:rsid w:val="00E93EC0"/>
    <w:rsid w:val="00E963EF"/>
    <w:rsid w:val="00EA1100"/>
    <w:rsid w:val="00EA2501"/>
    <w:rsid w:val="00EA6A96"/>
    <w:rsid w:val="00EB24D7"/>
    <w:rsid w:val="00EB48BE"/>
    <w:rsid w:val="00EC4C91"/>
    <w:rsid w:val="00EC683C"/>
    <w:rsid w:val="00EC73B6"/>
    <w:rsid w:val="00ED02CB"/>
    <w:rsid w:val="00ED7BFB"/>
    <w:rsid w:val="00ED7D28"/>
    <w:rsid w:val="00EE0DD8"/>
    <w:rsid w:val="00EE6AC6"/>
    <w:rsid w:val="00EE7842"/>
    <w:rsid w:val="00EE7902"/>
    <w:rsid w:val="00EE7B36"/>
    <w:rsid w:val="00EF0F3D"/>
    <w:rsid w:val="00EF0FE3"/>
    <w:rsid w:val="00EF1D23"/>
    <w:rsid w:val="00EF372E"/>
    <w:rsid w:val="00EF5004"/>
    <w:rsid w:val="00F00431"/>
    <w:rsid w:val="00F009B6"/>
    <w:rsid w:val="00F0144E"/>
    <w:rsid w:val="00F0235F"/>
    <w:rsid w:val="00F02A9A"/>
    <w:rsid w:val="00F0417F"/>
    <w:rsid w:val="00F04CAD"/>
    <w:rsid w:val="00F07349"/>
    <w:rsid w:val="00F1056A"/>
    <w:rsid w:val="00F10D34"/>
    <w:rsid w:val="00F10E21"/>
    <w:rsid w:val="00F203CB"/>
    <w:rsid w:val="00F30E78"/>
    <w:rsid w:val="00F30F4D"/>
    <w:rsid w:val="00F31358"/>
    <w:rsid w:val="00F36E69"/>
    <w:rsid w:val="00F4651D"/>
    <w:rsid w:val="00F5044C"/>
    <w:rsid w:val="00F54713"/>
    <w:rsid w:val="00F5656A"/>
    <w:rsid w:val="00F65C04"/>
    <w:rsid w:val="00F70F05"/>
    <w:rsid w:val="00F729F3"/>
    <w:rsid w:val="00F72AFC"/>
    <w:rsid w:val="00F755DB"/>
    <w:rsid w:val="00F75EF9"/>
    <w:rsid w:val="00F827F2"/>
    <w:rsid w:val="00F830E1"/>
    <w:rsid w:val="00F86593"/>
    <w:rsid w:val="00F9043E"/>
    <w:rsid w:val="00F965A5"/>
    <w:rsid w:val="00FA49CF"/>
    <w:rsid w:val="00FA5EE3"/>
    <w:rsid w:val="00FA74E7"/>
    <w:rsid w:val="00FA77BE"/>
    <w:rsid w:val="00FB1BF4"/>
    <w:rsid w:val="00FB5F4D"/>
    <w:rsid w:val="00FB69FB"/>
    <w:rsid w:val="00FC3753"/>
    <w:rsid w:val="00FC4C1F"/>
    <w:rsid w:val="00FC615E"/>
    <w:rsid w:val="00FC679A"/>
    <w:rsid w:val="00FD065B"/>
    <w:rsid w:val="00FD44CC"/>
    <w:rsid w:val="00FD7592"/>
    <w:rsid w:val="00FE4820"/>
    <w:rsid w:val="00FE50FA"/>
    <w:rsid w:val="00FE5D06"/>
    <w:rsid w:val="00FE7DFE"/>
    <w:rsid w:val="00FE7F62"/>
    <w:rsid w:val="00FF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6D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6560C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44CA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6560C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44CA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NGREGA&#199;AO\ESTUDOS_VQ\REFLEXOES_KOL\Reflexao_QUEM%20HABITARA%20NO%20TEU%20SANTO%20MONTE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5E3CE-4C5A-4FAE-86DF-0A0632366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Reflexao_QUEM HABITARA NO TEU SANTO MONTE</Template>
  <TotalTime>85</TotalTime>
  <Pages>2</Pages>
  <Words>647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SONO DOS JUSTOS</vt:lpstr>
      <vt:lpstr>O SONO DOS JUSTOS</vt:lpstr>
    </vt:vector>
  </TitlesOfParts>
  <Company>Ogimatech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SONO DOS JUSTOS</dc:title>
  <dc:creator>vitor</dc:creator>
  <cp:lastModifiedBy>vitor</cp:lastModifiedBy>
  <cp:revision>17</cp:revision>
  <dcterms:created xsi:type="dcterms:W3CDTF">2021-06-14T09:34:00Z</dcterms:created>
  <dcterms:modified xsi:type="dcterms:W3CDTF">2021-06-15T09:56:00Z</dcterms:modified>
</cp:coreProperties>
</file>